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C19E9" w14:paraId="1B2CB83F" w14:textId="77777777" w:rsidTr="006B36E6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6DD9C" w14:textId="1A25C33E" w:rsidR="00AC19E9" w:rsidRDefault="00E507F0" w:rsidP="006B36E6">
            <w:r>
              <w:rPr>
                <w:b/>
                <w:color w:val="0070C0"/>
                <w:sz w:val="28"/>
              </w:rPr>
              <w:t xml:space="preserve">Safeguarding </w:t>
            </w:r>
            <w:r w:rsidR="00C575C5">
              <w:rPr>
                <w:b/>
                <w:color w:val="0070C0"/>
                <w:sz w:val="28"/>
              </w:rPr>
              <w:t>Coordinato</w:t>
            </w:r>
            <w:r>
              <w:rPr>
                <w:b/>
                <w:color w:val="0070C0"/>
                <w:sz w:val="28"/>
              </w:rPr>
              <w:t>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CF05655" w14:textId="77777777" w:rsidR="00AC19E9" w:rsidRDefault="00AC19E9" w:rsidP="00AC19E9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BCD2EC4" wp14:editId="7987DCD5">
                  <wp:extent cx="2229519" cy="587396"/>
                  <wp:effectExtent l="0" t="0" r="0" b="3175"/>
                  <wp:docPr id="1" name="Picture 1" descr="diocese of east anglia logo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ocese of east anglia logo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763" cy="58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519A9" w14:textId="77777777" w:rsidR="00F85F22" w:rsidRDefault="00F85F22" w:rsidP="00AC19E9">
      <w:pPr>
        <w:jc w:val="center"/>
      </w:pPr>
    </w:p>
    <w:p w14:paraId="61D63AE4" w14:textId="77777777" w:rsidR="00C56E54" w:rsidRPr="006B36E6" w:rsidRDefault="00C56E54" w:rsidP="00C56E54">
      <w:pPr>
        <w:jc w:val="center"/>
        <w:rPr>
          <w:b/>
          <w:sz w:val="26"/>
        </w:rPr>
      </w:pPr>
      <w:r w:rsidRPr="006B36E6">
        <w:rPr>
          <w:b/>
          <w:sz w:val="26"/>
        </w:rPr>
        <w:t>Job Description</w:t>
      </w:r>
    </w:p>
    <w:p w14:paraId="729E1624" w14:textId="77777777" w:rsidR="00AC19E9" w:rsidRPr="00D71B3B" w:rsidRDefault="00AC19E9" w:rsidP="00B37C15">
      <w:pPr>
        <w:spacing w:line="20" w:lineRule="atLeast"/>
        <w:rPr>
          <w:b/>
          <w:color w:val="0070C0"/>
          <w:sz w:val="24"/>
        </w:rPr>
      </w:pPr>
      <w:r w:rsidRPr="00D71B3B">
        <w:rPr>
          <w:b/>
          <w:color w:val="0070C0"/>
          <w:sz w:val="24"/>
        </w:rPr>
        <w:t>Job Purpose</w:t>
      </w:r>
    </w:p>
    <w:p w14:paraId="35C450B3" w14:textId="77777777" w:rsidR="00AC19E9" w:rsidRPr="004D3324" w:rsidRDefault="00AC19E9" w:rsidP="00B37C15">
      <w:pPr>
        <w:spacing w:line="20" w:lineRule="atLeast"/>
        <w:jc w:val="center"/>
        <w:rPr>
          <w:b/>
        </w:rPr>
      </w:pPr>
    </w:p>
    <w:p w14:paraId="30D6F364" w14:textId="7EF4ED43" w:rsidR="00AC19E9" w:rsidRDefault="003111CE" w:rsidP="00E507F0">
      <w:pPr>
        <w:spacing w:line="240" w:lineRule="auto"/>
        <w:rPr>
          <w:sz w:val="24"/>
        </w:rPr>
      </w:pPr>
      <w:r w:rsidRPr="003111CE">
        <w:rPr>
          <w:sz w:val="24"/>
        </w:rPr>
        <w:t>The</w:t>
      </w:r>
      <w:r w:rsidR="00E507F0">
        <w:rPr>
          <w:sz w:val="24"/>
        </w:rPr>
        <w:t xml:space="preserve"> Safeguarding </w:t>
      </w:r>
      <w:r w:rsidR="002A0806">
        <w:rPr>
          <w:sz w:val="24"/>
        </w:rPr>
        <w:t xml:space="preserve">Coordinator </w:t>
      </w:r>
      <w:r w:rsidR="00C575C5">
        <w:rPr>
          <w:sz w:val="24"/>
        </w:rPr>
        <w:t xml:space="preserve">is the strategic lead of safeguarding for the Diocese of East Anglia, providing executive leadership to the safeguarding team and </w:t>
      </w:r>
      <w:r w:rsidR="00E507F0" w:rsidRPr="00E507F0">
        <w:rPr>
          <w:sz w:val="24"/>
        </w:rPr>
        <w:t>professional advi</w:t>
      </w:r>
      <w:r w:rsidR="00E507F0">
        <w:rPr>
          <w:sz w:val="24"/>
        </w:rPr>
        <w:t>ce to the Bishop and Trustees of the Diocese in their governance role</w:t>
      </w:r>
      <w:r w:rsidR="006F42A0">
        <w:rPr>
          <w:sz w:val="24"/>
        </w:rPr>
        <w:t xml:space="preserve"> as it relates to non-school safeguarding matters</w:t>
      </w:r>
      <w:r>
        <w:rPr>
          <w:sz w:val="24"/>
        </w:rPr>
        <w:t>.</w:t>
      </w:r>
    </w:p>
    <w:p w14:paraId="2BF69320" w14:textId="77777777" w:rsidR="003111CE" w:rsidRDefault="003111CE" w:rsidP="004D3324">
      <w:pPr>
        <w:spacing w:line="240" w:lineRule="auto"/>
        <w:rPr>
          <w:sz w:val="24"/>
        </w:rPr>
      </w:pPr>
    </w:p>
    <w:p w14:paraId="4144239C" w14:textId="4A41723F" w:rsidR="00D71B3B" w:rsidRPr="00DA5988" w:rsidRDefault="00D71B3B" w:rsidP="004D3324">
      <w:pPr>
        <w:spacing w:line="240" w:lineRule="auto"/>
        <w:rPr>
          <w:sz w:val="24"/>
        </w:rPr>
      </w:pPr>
      <w:r w:rsidRPr="00D71B3B">
        <w:rPr>
          <w:color w:val="0070C0"/>
          <w:sz w:val="24"/>
        </w:rPr>
        <w:t>Salary:</w:t>
      </w:r>
      <w:r w:rsidRPr="00D71B3B">
        <w:rPr>
          <w:color w:val="0070C0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507F0">
        <w:rPr>
          <w:sz w:val="24"/>
        </w:rPr>
        <w:t xml:space="preserve">In the range </w:t>
      </w:r>
      <w:r w:rsidR="00873D22">
        <w:rPr>
          <w:sz w:val="24"/>
        </w:rPr>
        <w:t>£</w:t>
      </w:r>
      <w:r w:rsidR="00E507F0">
        <w:rPr>
          <w:sz w:val="24"/>
        </w:rPr>
        <w:t>[50-55,000]</w:t>
      </w:r>
    </w:p>
    <w:p w14:paraId="6E17012B" w14:textId="77777777" w:rsidR="00D71B3B" w:rsidRDefault="00D71B3B" w:rsidP="004D3324">
      <w:pPr>
        <w:spacing w:line="240" w:lineRule="auto"/>
        <w:rPr>
          <w:sz w:val="24"/>
        </w:rPr>
      </w:pPr>
    </w:p>
    <w:p w14:paraId="0394C53D" w14:textId="75987E89" w:rsidR="00AC19E9" w:rsidRDefault="004D3324" w:rsidP="004D3324">
      <w:pPr>
        <w:spacing w:line="240" w:lineRule="auto"/>
        <w:rPr>
          <w:sz w:val="24"/>
        </w:rPr>
      </w:pPr>
      <w:r w:rsidRPr="00D71B3B">
        <w:rPr>
          <w:color w:val="0070C0"/>
          <w:sz w:val="24"/>
        </w:rPr>
        <w:t>Hours:</w:t>
      </w:r>
      <w:r w:rsidRPr="00D71B3B">
        <w:rPr>
          <w:color w:val="0070C0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Full time</w:t>
      </w:r>
      <w:r w:rsidR="00873D22">
        <w:rPr>
          <w:sz w:val="24"/>
        </w:rPr>
        <w:t>, but with a flexible approach to hours</w:t>
      </w:r>
    </w:p>
    <w:p w14:paraId="7D5F56F3" w14:textId="77777777" w:rsidR="004D3324" w:rsidRDefault="004D3324" w:rsidP="004D3324">
      <w:pPr>
        <w:spacing w:line="240" w:lineRule="auto"/>
        <w:rPr>
          <w:sz w:val="24"/>
        </w:rPr>
      </w:pPr>
    </w:p>
    <w:p w14:paraId="4D97A568" w14:textId="39B63FCF" w:rsidR="004D3324" w:rsidRDefault="004D3324" w:rsidP="00873D22">
      <w:pPr>
        <w:spacing w:line="240" w:lineRule="auto"/>
        <w:ind w:left="2160" w:hanging="2160"/>
        <w:rPr>
          <w:sz w:val="24"/>
        </w:rPr>
      </w:pPr>
      <w:r w:rsidRPr="00D71B3B">
        <w:rPr>
          <w:color w:val="0070C0"/>
          <w:sz w:val="24"/>
        </w:rPr>
        <w:t>Location:</w:t>
      </w:r>
      <w:r>
        <w:rPr>
          <w:sz w:val="24"/>
        </w:rPr>
        <w:tab/>
      </w:r>
      <w:r w:rsidR="003111CE">
        <w:rPr>
          <w:sz w:val="24"/>
        </w:rPr>
        <w:t>Norwich and around the Diocese</w:t>
      </w:r>
      <w:r w:rsidR="00873D22">
        <w:rPr>
          <w:sz w:val="24"/>
        </w:rPr>
        <w:t>, with the possibility of some home working</w:t>
      </w:r>
    </w:p>
    <w:p w14:paraId="4DB16DCF" w14:textId="77777777" w:rsidR="004D3324" w:rsidRDefault="004D3324" w:rsidP="004D3324">
      <w:pPr>
        <w:spacing w:line="240" w:lineRule="auto"/>
        <w:rPr>
          <w:sz w:val="24"/>
        </w:rPr>
      </w:pPr>
    </w:p>
    <w:p w14:paraId="2ACE6EAC" w14:textId="36A69F75" w:rsidR="004D3324" w:rsidRDefault="004D3324" w:rsidP="004D3324">
      <w:pPr>
        <w:spacing w:line="240" w:lineRule="auto"/>
        <w:rPr>
          <w:sz w:val="24"/>
        </w:rPr>
      </w:pPr>
      <w:r w:rsidRPr="00D71B3B">
        <w:rPr>
          <w:color w:val="0070C0"/>
          <w:sz w:val="24"/>
        </w:rPr>
        <w:t>Accountable to:</w:t>
      </w:r>
      <w:r>
        <w:rPr>
          <w:sz w:val="24"/>
        </w:rPr>
        <w:tab/>
      </w:r>
      <w:r w:rsidR="003111CE">
        <w:rPr>
          <w:sz w:val="24"/>
        </w:rPr>
        <w:t>Director of Operations and Finance</w:t>
      </w:r>
    </w:p>
    <w:p w14:paraId="4C789978" w14:textId="77777777" w:rsidR="004D3324" w:rsidRDefault="004D3324" w:rsidP="004D3324">
      <w:pPr>
        <w:spacing w:line="240" w:lineRule="auto"/>
        <w:rPr>
          <w:sz w:val="24"/>
        </w:rPr>
      </w:pPr>
    </w:p>
    <w:p w14:paraId="49A47A64" w14:textId="6565A41B" w:rsidR="004D3324" w:rsidRDefault="004D3324" w:rsidP="004D3324">
      <w:pPr>
        <w:spacing w:line="240" w:lineRule="auto"/>
        <w:rPr>
          <w:sz w:val="24"/>
        </w:rPr>
      </w:pPr>
      <w:r w:rsidRPr="00D71B3B">
        <w:rPr>
          <w:color w:val="0070C0"/>
          <w:sz w:val="24"/>
        </w:rPr>
        <w:t>Responsible for:</w:t>
      </w:r>
      <w:r>
        <w:rPr>
          <w:sz w:val="24"/>
        </w:rPr>
        <w:tab/>
      </w:r>
      <w:r w:rsidR="00E507F0">
        <w:rPr>
          <w:sz w:val="24"/>
        </w:rPr>
        <w:t>Safeguarding Administrator</w:t>
      </w:r>
    </w:p>
    <w:p w14:paraId="45F83A73" w14:textId="77777777" w:rsidR="004D3324" w:rsidRDefault="004D3324" w:rsidP="004D3324">
      <w:pPr>
        <w:spacing w:line="240" w:lineRule="auto"/>
        <w:rPr>
          <w:sz w:val="24"/>
        </w:rPr>
      </w:pPr>
    </w:p>
    <w:p w14:paraId="5EE72BBC" w14:textId="57F06C99" w:rsidR="004D3324" w:rsidRDefault="004D3324" w:rsidP="004D3324">
      <w:pPr>
        <w:spacing w:line="240" w:lineRule="auto"/>
        <w:ind w:left="2127" w:hanging="2127"/>
        <w:rPr>
          <w:sz w:val="24"/>
        </w:rPr>
      </w:pPr>
      <w:r w:rsidRPr="00D71B3B">
        <w:rPr>
          <w:color w:val="0070C0"/>
          <w:sz w:val="24"/>
        </w:rPr>
        <w:t>Key relationships:</w:t>
      </w:r>
      <w:r>
        <w:rPr>
          <w:sz w:val="24"/>
        </w:rPr>
        <w:tab/>
      </w:r>
      <w:r w:rsidR="00E507F0">
        <w:rPr>
          <w:sz w:val="24"/>
        </w:rPr>
        <w:t xml:space="preserve">Parish </w:t>
      </w:r>
      <w:r w:rsidR="00DF622C">
        <w:rPr>
          <w:sz w:val="24"/>
        </w:rPr>
        <w:t xml:space="preserve">clergy </w:t>
      </w:r>
      <w:r w:rsidR="00E507F0">
        <w:rPr>
          <w:sz w:val="24"/>
        </w:rPr>
        <w:t xml:space="preserve">and parish safeguarding representatives; Trustees and members of the Safeguarding </w:t>
      </w:r>
      <w:r w:rsidR="00DF622C">
        <w:rPr>
          <w:sz w:val="24"/>
        </w:rPr>
        <w:t xml:space="preserve">Committee and </w:t>
      </w:r>
      <w:r w:rsidR="00E507F0">
        <w:rPr>
          <w:sz w:val="24"/>
        </w:rPr>
        <w:t xml:space="preserve">Commission; staff of the Diocesan Curia; statutory agencies and the national Catholic Safeguarding Standards Agency. </w:t>
      </w:r>
      <w:r>
        <w:rPr>
          <w:sz w:val="24"/>
        </w:rPr>
        <w:t xml:space="preserve"> </w:t>
      </w:r>
    </w:p>
    <w:p w14:paraId="6585C2F5" w14:textId="77777777" w:rsidR="004D3324" w:rsidRDefault="004D3324" w:rsidP="004D3324">
      <w:pPr>
        <w:spacing w:line="240" w:lineRule="auto"/>
        <w:ind w:left="2127" w:hanging="2127"/>
        <w:rPr>
          <w:sz w:val="24"/>
        </w:rPr>
      </w:pPr>
    </w:p>
    <w:p w14:paraId="57950DEA" w14:textId="77777777" w:rsidR="004D3324" w:rsidRDefault="004D3324" w:rsidP="004D3324">
      <w:pPr>
        <w:spacing w:line="240" w:lineRule="auto"/>
        <w:ind w:left="2127" w:hanging="2127"/>
        <w:rPr>
          <w:b/>
          <w:color w:val="0070C0"/>
          <w:sz w:val="24"/>
        </w:rPr>
      </w:pPr>
      <w:r w:rsidRPr="00D71B3B">
        <w:rPr>
          <w:b/>
          <w:color w:val="0070C0"/>
          <w:sz w:val="24"/>
        </w:rPr>
        <w:t>Key Duties and Responsibilities</w:t>
      </w:r>
    </w:p>
    <w:p w14:paraId="7AB54D7F" w14:textId="77777777" w:rsidR="003111CE" w:rsidRDefault="003111CE" w:rsidP="004D3324">
      <w:pPr>
        <w:spacing w:line="240" w:lineRule="auto"/>
        <w:ind w:left="2127" w:hanging="2127"/>
        <w:rPr>
          <w:b/>
          <w:color w:val="0070C0"/>
          <w:sz w:val="24"/>
        </w:rPr>
      </w:pPr>
    </w:p>
    <w:p w14:paraId="46791B1C" w14:textId="347195D1" w:rsidR="00E507F0" w:rsidRP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>Strategic lead on safeguarding for the Diocese of East Anglia.</w:t>
      </w:r>
    </w:p>
    <w:p w14:paraId="2F11DA1D" w14:textId="77777777" w:rsid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>Strategic leadership and professional advisor to the diocesan bishop, Trustees, Safeguarding Commission, Safeguarding Sub-Committee, curial staff, clergy and lay persons on all aspects of safeguarding vulnerable people.</w:t>
      </w:r>
    </w:p>
    <w:p w14:paraId="50CA8247" w14:textId="3708F0DA" w:rsidR="00E507F0" w:rsidRP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 xml:space="preserve">Responding appropriately to victims and survivors, ensuring that their voice is heard and that they are listened to and supported at all stages of their safeguarding journey. </w:t>
      </w:r>
    </w:p>
    <w:p w14:paraId="447AC28B" w14:textId="77777777" w:rsidR="00E507F0" w:rsidRP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>Leadership and line management of the diocesan safeguarding team, promoting a culture of safeguarding within the diocese and parishes, and ensuring best practice and compliance with the eight national safeguarding standards.</w:t>
      </w:r>
    </w:p>
    <w:p w14:paraId="3486183A" w14:textId="65C80992" w:rsidR="00E507F0" w:rsidRP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 xml:space="preserve">Effectively communicating safeguarding messages, </w:t>
      </w:r>
      <w:r>
        <w:rPr>
          <w:bCs/>
          <w:sz w:val="24"/>
        </w:rPr>
        <w:t xml:space="preserve">including </w:t>
      </w:r>
      <w:r w:rsidRPr="00E507F0">
        <w:rPr>
          <w:bCs/>
          <w:sz w:val="24"/>
        </w:rPr>
        <w:t xml:space="preserve">liaison </w:t>
      </w:r>
      <w:r>
        <w:rPr>
          <w:bCs/>
          <w:sz w:val="24"/>
        </w:rPr>
        <w:t>with the Diocesan Communications team</w:t>
      </w:r>
      <w:r w:rsidRPr="00E507F0">
        <w:rPr>
          <w:bCs/>
          <w:sz w:val="24"/>
        </w:rPr>
        <w:t xml:space="preserve">.  </w:t>
      </w:r>
    </w:p>
    <w:p w14:paraId="47F8C7E8" w14:textId="7CADD29C" w:rsidR="00E507F0" w:rsidRP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 xml:space="preserve">Ensuring smooth running of key meetings; </w:t>
      </w:r>
      <w:r>
        <w:rPr>
          <w:bCs/>
          <w:sz w:val="24"/>
        </w:rPr>
        <w:t>r</w:t>
      </w:r>
      <w:r w:rsidRPr="00E507F0">
        <w:rPr>
          <w:bCs/>
          <w:sz w:val="24"/>
        </w:rPr>
        <w:t>epresenting the diocese at strategic and operational safeguarding meetings.</w:t>
      </w:r>
    </w:p>
    <w:p w14:paraId="2E19D9B0" w14:textId="77777777" w:rsidR="00E507F0" w:rsidRP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>Liaising with the Catholic Safeguarding Standards Agency (CSSA) to ensure compliance with national policy &amp; procedures and a one-church approach.</w:t>
      </w:r>
    </w:p>
    <w:p w14:paraId="30C0F693" w14:textId="4AEB1ECE" w:rsidR="00E507F0" w:rsidRP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 xml:space="preserve">Managing safeguarding allegations, including </w:t>
      </w:r>
      <w:r>
        <w:rPr>
          <w:bCs/>
          <w:sz w:val="24"/>
        </w:rPr>
        <w:t xml:space="preserve">managing </w:t>
      </w:r>
      <w:r w:rsidRPr="00E507F0">
        <w:rPr>
          <w:bCs/>
          <w:sz w:val="24"/>
        </w:rPr>
        <w:t>investigati</w:t>
      </w:r>
      <w:r>
        <w:rPr>
          <w:bCs/>
          <w:sz w:val="24"/>
        </w:rPr>
        <w:t xml:space="preserve">ons of </w:t>
      </w:r>
      <w:r w:rsidRPr="00E507F0">
        <w:rPr>
          <w:bCs/>
          <w:sz w:val="24"/>
        </w:rPr>
        <w:t xml:space="preserve">complex cases to a high standard. This includes liaising with statutory authorities and ensuring an appropriate response to all safeguarding incidents, including low-level concerns. Investigations are likely to include some or all of the following components: interviewing victim and witnesses, gathering evidence, reviewing documentation, interviewing </w:t>
      </w:r>
      <w:r w:rsidRPr="00E507F0">
        <w:rPr>
          <w:bCs/>
          <w:sz w:val="24"/>
        </w:rPr>
        <w:lastRenderedPageBreak/>
        <w:t>respondents, assessing risk and completing high quality report for bishop and Commission, containing clear conclusions and recommendations.</w:t>
      </w:r>
    </w:p>
    <w:p w14:paraId="75C043BC" w14:textId="77777777" w:rsidR="00E507F0" w:rsidRP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 xml:space="preserve">Escalating cases where necessary including, in appropriate cases, to the diocesan leadership team, insurers and Charity Commission. </w:t>
      </w:r>
    </w:p>
    <w:p w14:paraId="6BF3776F" w14:textId="77777777" w:rsidR="00E507F0" w:rsidRP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 xml:space="preserve">Ensuring that all allegations are effectively recorded and documented in case files, utilising nationally-approved forms and templates. </w:t>
      </w:r>
    </w:p>
    <w:p w14:paraId="7639CC24" w14:textId="3F9E8683" w:rsidR="00E507F0" w:rsidRP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>Managing sex offenders and persons of significant safeguarding risk to ensure safety for all parties and their safe attendance at church or engagement in church-related activities.</w:t>
      </w:r>
    </w:p>
    <w:p w14:paraId="225973CC" w14:textId="77777777" w:rsidR="00E507F0" w:rsidRP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>Ensuring that all cases are promptly presented to the Safeguarding Commission, Sub-Committee and board of Trustees.</w:t>
      </w:r>
    </w:p>
    <w:p w14:paraId="35C5A1F5" w14:textId="77777777" w:rsidR="00E507F0" w:rsidRP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>Ensuring training compliance and delivering safeguarding training to clergy and volunteers.</w:t>
      </w:r>
    </w:p>
    <w:p w14:paraId="79E30765" w14:textId="77777777" w:rsidR="00E507F0" w:rsidRP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>Ensuring safer recruitment policy &amp; procedures are complied with.</w:t>
      </w:r>
    </w:p>
    <w:p w14:paraId="159FB444" w14:textId="77777777" w:rsidR="00E507F0" w:rsidRP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>Carrying out accurate risk assessments for blemished DBS disclosures or relevant self-disclosure information, and recording of that decision-making.</w:t>
      </w:r>
    </w:p>
    <w:p w14:paraId="2AD350DF" w14:textId="77777777" w:rsidR="00E507F0" w:rsidRP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 xml:space="preserve">Managing Safeguarding Team budget responsibly and authorising payments where appropriate. </w:t>
      </w:r>
    </w:p>
    <w:p w14:paraId="07D24F62" w14:textId="77777777" w:rsidR="00E507F0" w:rsidRPr="00E507F0" w:rsidRDefault="00E507F0" w:rsidP="00E507F0">
      <w:pPr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>Ensuring learning from situations is captured and continual improvement of services.</w:t>
      </w:r>
    </w:p>
    <w:p w14:paraId="58F77CC4" w14:textId="2A3C2A4F" w:rsidR="003111CE" w:rsidRPr="00E507F0" w:rsidRDefault="00E507F0" w:rsidP="00E507F0">
      <w:pPr>
        <w:pStyle w:val="ListParagraph"/>
        <w:numPr>
          <w:ilvl w:val="0"/>
          <w:numId w:val="8"/>
        </w:numPr>
        <w:spacing w:line="240" w:lineRule="auto"/>
        <w:jc w:val="both"/>
        <w:rPr>
          <w:bCs/>
          <w:sz w:val="24"/>
        </w:rPr>
      </w:pPr>
      <w:r w:rsidRPr="00E507F0">
        <w:rPr>
          <w:bCs/>
          <w:sz w:val="24"/>
        </w:rPr>
        <w:t>Supporting the Safeguarding Administrator, other Safeguarding Team members and curial staff in their respective roles, providing effective supervision.</w:t>
      </w:r>
    </w:p>
    <w:p w14:paraId="0C43ACD7" w14:textId="77777777" w:rsidR="004D3324" w:rsidRDefault="004D3324" w:rsidP="004D3324">
      <w:pPr>
        <w:spacing w:line="240" w:lineRule="auto"/>
        <w:ind w:left="2127" w:hanging="2127"/>
        <w:rPr>
          <w:b/>
          <w:sz w:val="24"/>
        </w:rPr>
      </w:pPr>
    </w:p>
    <w:p w14:paraId="7B52D899" w14:textId="77777777" w:rsidR="006B36E6" w:rsidRDefault="006B36E6" w:rsidP="006B36E6">
      <w:pPr>
        <w:spacing w:line="240" w:lineRule="auto"/>
        <w:ind w:left="2127" w:hanging="2127"/>
        <w:rPr>
          <w:b/>
          <w:color w:val="0070C0"/>
          <w:sz w:val="24"/>
        </w:rPr>
      </w:pPr>
      <w:r>
        <w:rPr>
          <w:b/>
          <w:color w:val="0070C0"/>
          <w:sz w:val="24"/>
        </w:rPr>
        <w:t>Person Specification</w:t>
      </w:r>
    </w:p>
    <w:p w14:paraId="344C6722" w14:textId="77777777" w:rsidR="006B36E6" w:rsidRDefault="006B36E6" w:rsidP="006B36E6">
      <w:pPr>
        <w:spacing w:line="240" w:lineRule="auto"/>
        <w:ind w:left="2127" w:hanging="2127"/>
        <w:rPr>
          <w:b/>
          <w:color w:val="0070C0"/>
          <w:sz w:val="24"/>
        </w:rPr>
      </w:pPr>
    </w:p>
    <w:p w14:paraId="55590448" w14:textId="48C460BB" w:rsidR="003111CE" w:rsidRPr="003111CE" w:rsidRDefault="003111CE" w:rsidP="006B36E6">
      <w:pPr>
        <w:spacing w:line="240" w:lineRule="auto"/>
        <w:ind w:left="2127" w:hanging="2127"/>
        <w:rPr>
          <w:b/>
          <w:sz w:val="24"/>
        </w:rPr>
      </w:pPr>
      <w:r w:rsidRPr="003111CE">
        <w:rPr>
          <w:b/>
          <w:sz w:val="24"/>
        </w:rPr>
        <w:t>Qualifications and experience</w:t>
      </w:r>
    </w:p>
    <w:p w14:paraId="450AB92C" w14:textId="77777777" w:rsidR="003111CE" w:rsidRDefault="003111CE" w:rsidP="006B36E6">
      <w:pPr>
        <w:spacing w:line="240" w:lineRule="auto"/>
        <w:ind w:left="2127" w:hanging="2127"/>
        <w:rPr>
          <w:b/>
          <w:color w:val="0070C0"/>
          <w:sz w:val="24"/>
        </w:rPr>
      </w:pPr>
    </w:p>
    <w:p w14:paraId="7F88232F" w14:textId="56617E7C" w:rsidR="006B36E6" w:rsidRPr="006F42A0" w:rsidRDefault="006F42A0" w:rsidP="006F42A0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</w:rPr>
      </w:pPr>
      <w:r>
        <w:rPr>
          <w:bCs/>
          <w:sz w:val="24"/>
        </w:rPr>
        <w:t>Extensive experience managing safeguarding in a complex organisation;</w:t>
      </w:r>
    </w:p>
    <w:p w14:paraId="6E127F0C" w14:textId="6F8203E1" w:rsidR="006F42A0" w:rsidRPr="006F42A0" w:rsidRDefault="006F42A0" w:rsidP="006F42A0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</w:rPr>
      </w:pPr>
      <w:r>
        <w:rPr>
          <w:bCs/>
          <w:sz w:val="24"/>
        </w:rPr>
        <w:t>Experience of working with statutory agencies including the police, LADO and/or MASH;</w:t>
      </w:r>
    </w:p>
    <w:p w14:paraId="2D99882A" w14:textId="6C6D20FC" w:rsidR="006F42A0" w:rsidRPr="006F42A0" w:rsidRDefault="006F42A0" w:rsidP="006F42A0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</w:rPr>
      </w:pPr>
      <w:r>
        <w:rPr>
          <w:bCs/>
          <w:sz w:val="24"/>
        </w:rPr>
        <w:t>Experience of leading, managing, or commissioning safeguarding investigations</w:t>
      </w:r>
    </w:p>
    <w:p w14:paraId="1833AA91" w14:textId="2C3B3FCF" w:rsidR="006F42A0" w:rsidRPr="006F42A0" w:rsidRDefault="006F42A0" w:rsidP="006F42A0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</w:rPr>
      </w:pPr>
      <w:r>
        <w:rPr>
          <w:bCs/>
          <w:sz w:val="24"/>
        </w:rPr>
        <w:t>A deep understanding of law and practice relating to safeguarding</w:t>
      </w:r>
    </w:p>
    <w:p w14:paraId="711AE51C" w14:textId="5DE261CD" w:rsidR="006F42A0" w:rsidRPr="006F42A0" w:rsidRDefault="006F42A0" w:rsidP="006F42A0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</w:rPr>
      </w:pPr>
      <w:r>
        <w:rPr>
          <w:bCs/>
          <w:sz w:val="24"/>
        </w:rPr>
        <w:t>Experience supporting victims and survivors</w:t>
      </w:r>
    </w:p>
    <w:p w14:paraId="7387BD57" w14:textId="77777777" w:rsidR="00873D22" w:rsidRPr="00873D22" w:rsidRDefault="00873D22" w:rsidP="006F42A0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</w:rPr>
      </w:pPr>
      <w:r>
        <w:rPr>
          <w:bCs/>
          <w:sz w:val="24"/>
        </w:rPr>
        <w:t>Experience of working within formal frameworks for governance, accountability and standards</w:t>
      </w:r>
    </w:p>
    <w:p w14:paraId="026E3A2B" w14:textId="058D56AF" w:rsidR="00873D22" w:rsidRPr="00873D22" w:rsidRDefault="00873D22" w:rsidP="006F42A0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</w:rPr>
      </w:pPr>
      <w:r>
        <w:rPr>
          <w:bCs/>
          <w:sz w:val="24"/>
        </w:rPr>
        <w:t>Ability to communicate effectively face to face and in writing</w:t>
      </w:r>
    </w:p>
    <w:p w14:paraId="2AF96A75" w14:textId="132D4B63" w:rsidR="006F42A0" w:rsidRPr="006F42A0" w:rsidRDefault="00873D22" w:rsidP="006F42A0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</w:rPr>
      </w:pPr>
      <w:r>
        <w:rPr>
          <w:bCs/>
          <w:sz w:val="24"/>
        </w:rPr>
        <w:t>A familiarity with the structures and governance of the Roman Catholic church would be helpful but is not essential.</w:t>
      </w:r>
    </w:p>
    <w:p w14:paraId="3967B8DF" w14:textId="77777777" w:rsidR="006F42A0" w:rsidRPr="006F42A0" w:rsidRDefault="006F42A0" w:rsidP="006F42A0">
      <w:pPr>
        <w:spacing w:line="240" w:lineRule="auto"/>
        <w:rPr>
          <w:b/>
          <w:sz w:val="24"/>
        </w:rPr>
      </w:pPr>
    </w:p>
    <w:p w14:paraId="24BAC2BA" w14:textId="546A210A" w:rsidR="006B36E6" w:rsidRDefault="003111CE" w:rsidP="0004459A">
      <w:p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Attributes</w:t>
      </w:r>
    </w:p>
    <w:p w14:paraId="51926DC0" w14:textId="77777777" w:rsidR="003111CE" w:rsidRDefault="003111CE" w:rsidP="0004459A">
      <w:pPr>
        <w:spacing w:line="240" w:lineRule="auto"/>
        <w:rPr>
          <w:b/>
          <w:bCs/>
          <w:sz w:val="24"/>
        </w:rPr>
      </w:pPr>
    </w:p>
    <w:p w14:paraId="4E615B05" w14:textId="1EFC7AA1" w:rsidR="003111CE" w:rsidRPr="00873D22" w:rsidRDefault="003111CE" w:rsidP="003111CE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 w:rsidRPr="00873D22">
        <w:rPr>
          <w:sz w:val="24"/>
        </w:rPr>
        <w:t xml:space="preserve">The successful candidate will </w:t>
      </w:r>
      <w:r w:rsidR="00873D22" w:rsidRPr="00873D22">
        <w:rPr>
          <w:sz w:val="24"/>
        </w:rPr>
        <w:t xml:space="preserve">be able </w:t>
      </w:r>
      <w:r w:rsidRPr="00873D22">
        <w:rPr>
          <w:sz w:val="24"/>
        </w:rPr>
        <w:t>work in accordance with the ethos and values of the Catholic Church.</w:t>
      </w:r>
    </w:p>
    <w:p w14:paraId="07EDB998" w14:textId="77777777" w:rsidR="003111CE" w:rsidRPr="003111CE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 xml:space="preserve">• Professional manner and presentation, with a collegiate, respectful and supportive </w:t>
      </w:r>
    </w:p>
    <w:p w14:paraId="45F5A97A" w14:textId="77777777" w:rsidR="003111CE" w:rsidRPr="003111CE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>approach to work.</w:t>
      </w:r>
    </w:p>
    <w:p w14:paraId="7C737C11" w14:textId="77777777" w:rsidR="003111CE" w:rsidRPr="003111CE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 xml:space="preserve">• Excellent interpersonal skills with the patience, clarity, and effectiveness of </w:t>
      </w:r>
    </w:p>
    <w:p w14:paraId="756B94B4" w14:textId="502C7858" w:rsidR="003111CE" w:rsidRPr="003111CE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>communication necessary to lead, interact an</w:t>
      </w:r>
      <w:r w:rsidR="0058781D">
        <w:rPr>
          <w:sz w:val="24"/>
        </w:rPr>
        <w:t>d manage</w:t>
      </w:r>
      <w:r w:rsidRPr="003111CE">
        <w:rPr>
          <w:sz w:val="24"/>
        </w:rPr>
        <w:t xml:space="preserve"> well.</w:t>
      </w:r>
    </w:p>
    <w:p w14:paraId="3B34B966" w14:textId="1A433B76" w:rsidR="003111CE" w:rsidRPr="003111CE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>• Collaborative approach to all aspects of work.</w:t>
      </w:r>
    </w:p>
    <w:p w14:paraId="70B94935" w14:textId="77777777" w:rsidR="003111CE" w:rsidRPr="003111CE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 xml:space="preserve">• Excellent attention to detail and a well ordered approach to work, including strong </w:t>
      </w:r>
    </w:p>
    <w:p w14:paraId="0F3A5737" w14:textId="77777777" w:rsidR="003111CE" w:rsidRPr="003111CE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>administration skills.</w:t>
      </w:r>
    </w:p>
    <w:p w14:paraId="0079988E" w14:textId="53DE2E57" w:rsidR="00873D22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>• Ability to maintain confidentiality.</w:t>
      </w:r>
    </w:p>
    <w:p w14:paraId="009970CB" w14:textId="40188FE2" w:rsidR="00873D22" w:rsidRPr="00873D22" w:rsidRDefault="00873D22" w:rsidP="00873D22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>
        <w:rPr>
          <w:sz w:val="24"/>
        </w:rPr>
        <w:t>A commitment to supporting victims and survivors.</w:t>
      </w:r>
    </w:p>
    <w:p w14:paraId="7DCE3312" w14:textId="77777777" w:rsidR="003111CE" w:rsidRPr="003111CE" w:rsidRDefault="003111CE" w:rsidP="003111CE">
      <w:pPr>
        <w:spacing w:line="240" w:lineRule="auto"/>
        <w:rPr>
          <w:sz w:val="24"/>
        </w:rPr>
      </w:pPr>
      <w:r w:rsidRPr="003111CE">
        <w:rPr>
          <w:sz w:val="24"/>
        </w:rPr>
        <w:t xml:space="preserve">• Demonstrated commitment to service and a willingness to be accountable for their </w:t>
      </w:r>
    </w:p>
    <w:p w14:paraId="1EF3DA0C" w14:textId="3D1ED743" w:rsidR="003111CE" w:rsidRDefault="00873D22" w:rsidP="003111CE">
      <w:pPr>
        <w:spacing w:line="240" w:lineRule="auto"/>
        <w:rPr>
          <w:sz w:val="24"/>
        </w:rPr>
      </w:pPr>
      <w:r>
        <w:rPr>
          <w:sz w:val="24"/>
        </w:rPr>
        <w:t>p</w:t>
      </w:r>
      <w:r w:rsidR="003111CE" w:rsidRPr="003111CE">
        <w:rPr>
          <w:sz w:val="24"/>
        </w:rPr>
        <w:t>erformance</w:t>
      </w:r>
      <w:r w:rsidR="003111CE">
        <w:rPr>
          <w:sz w:val="24"/>
        </w:rPr>
        <w:t>.</w:t>
      </w:r>
    </w:p>
    <w:p w14:paraId="073C1EF9" w14:textId="77777777" w:rsidR="003111CE" w:rsidRDefault="003111CE" w:rsidP="003111CE">
      <w:pPr>
        <w:spacing w:line="240" w:lineRule="auto"/>
        <w:rPr>
          <w:sz w:val="24"/>
        </w:rPr>
      </w:pPr>
    </w:p>
    <w:p w14:paraId="49C75F4A" w14:textId="02BC7423" w:rsidR="00D623D2" w:rsidRPr="00D623D2" w:rsidRDefault="00873D22" w:rsidP="00D623D2">
      <w:p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T</w:t>
      </w:r>
      <w:r w:rsidR="003111CE" w:rsidRPr="003111CE">
        <w:rPr>
          <w:b/>
          <w:bCs/>
          <w:sz w:val="24"/>
        </w:rPr>
        <w:t>his post will be subject to Disclosure and Barring Service checks.</w:t>
      </w:r>
      <w:r w:rsidR="00D623D2" w:rsidRPr="00D623D2">
        <w:rPr>
          <w:b/>
          <w:bCs/>
          <w:sz w:val="24"/>
        </w:rPr>
        <w:t xml:space="preserve"> </w:t>
      </w:r>
      <w:r w:rsidR="00D623D2" w:rsidRPr="00D623D2">
        <w:rPr>
          <w:b/>
          <w:bCs/>
          <w:sz w:val="24"/>
        </w:rPr>
        <w:t>Two references should be supplied.</w:t>
      </w:r>
    </w:p>
    <w:p w14:paraId="58F9A096" w14:textId="009F84F6" w:rsidR="003111CE" w:rsidRPr="003111CE" w:rsidRDefault="003111CE" w:rsidP="003111CE">
      <w:pPr>
        <w:spacing w:line="240" w:lineRule="auto"/>
        <w:rPr>
          <w:b/>
          <w:bCs/>
          <w:sz w:val="24"/>
        </w:rPr>
      </w:pPr>
    </w:p>
    <w:sectPr w:rsidR="003111CE" w:rsidRPr="003111CE" w:rsidSect="009F2A8A">
      <w:footerReference w:type="default" r:id="rId8"/>
      <w:pgSz w:w="11906" w:h="16838"/>
      <w:pgMar w:top="709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401D4" w14:textId="77777777" w:rsidR="003B2F45" w:rsidRDefault="003B2F45" w:rsidP="0004459A">
      <w:pPr>
        <w:spacing w:line="240" w:lineRule="auto"/>
      </w:pPr>
      <w:r>
        <w:separator/>
      </w:r>
    </w:p>
  </w:endnote>
  <w:endnote w:type="continuationSeparator" w:id="0">
    <w:p w14:paraId="63D67924" w14:textId="77777777" w:rsidR="003B2F45" w:rsidRDefault="003B2F45" w:rsidP="00044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87172" w14:textId="77777777" w:rsidR="00731258" w:rsidRPr="00731258" w:rsidRDefault="00731258" w:rsidP="00731258">
    <w:pPr>
      <w:pStyle w:val="Footer"/>
      <w:pBdr>
        <w:top w:val="single" w:sz="4" w:space="1" w:color="auto"/>
      </w:pBdr>
      <w:rPr>
        <w:sz w:val="18"/>
      </w:rPr>
    </w:pPr>
    <w:r w:rsidRPr="00731258">
      <w:rPr>
        <w:sz w:val="18"/>
      </w:rPr>
      <w:t xml:space="preserve">Page </w:t>
    </w:r>
    <w:r w:rsidRPr="00731258">
      <w:rPr>
        <w:b/>
        <w:sz w:val="18"/>
      </w:rPr>
      <w:fldChar w:fldCharType="begin"/>
    </w:r>
    <w:r w:rsidRPr="00731258">
      <w:rPr>
        <w:b/>
        <w:sz w:val="18"/>
      </w:rPr>
      <w:instrText xml:space="preserve"> PAGE  \* Arabic  \* MERGEFORMAT </w:instrText>
    </w:r>
    <w:r w:rsidRPr="00731258">
      <w:rPr>
        <w:b/>
        <w:sz w:val="18"/>
      </w:rPr>
      <w:fldChar w:fldCharType="separate"/>
    </w:r>
    <w:r w:rsidR="00F20629">
      <w:rPr>
        <w:b/>
        <w:noProof/>
        <w:sz w:val="18"/>
      </w:rPr>
      <w:t>1</w:t>
    </w:r>
    <w:r w:rsidRPr="00731258">
      <w:rPr>
        <w:b/>
        <w:sz w:val="18"/>
      </w:rPr>
      <w:fldChar w:fldCharType="end"/>
    </w:r>
    <w:r w:rsidRPr="00731258">
      <w:rPr>
        <w:sz w:val="18"/>
      </w:rPr>
      <w:t xml:space="preserve"> of </w:t>
    </w:r>
    <w:r w:rsidRPr="00731258">
      <w:rPr>
        <w:b/>
        <w:sz w:val="18"/>
      </w:rPr>
      <w:fldChar w:fldCharType="begin"/>
    </w:r>
    <w:r w:rsidRPr="00731258">
      <w:rPr>
        <w:b/>
        <w:sz w:val="18"/>
      </w:rPr>
      <w:instrText xml:space="preserve"> NUMPAGES  \* Arabic  \* MERGEFORMAT </w:instrText>
    </w:r>
    <w:r w:rsidRPr="00731258">
      <w:rPr>
        <w:b/>
        <w:sz w:val="18"/>
      </w:rPr>
      <w:fldChar w:fldCharType="separate"/>
    </w:r>
    <w:r w:rsidR="00F20629">
      <w:rPr>
        <w:b/>
        <w:noProof/>
        <w:sz w:val="18"/>
      </w:rPr>
      <w:t>5</w:t>
    </w:r>
    <w:r w:rsidRPr="00731258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F7EEA" w14:textId="77777777" w:rsidR="003B2F45" w:rsidRDefault="003B2F45" w:rsidP="0004459A">
      <w:pPr>
        <w:spacing w:line="240" w:lineRule="auto"/>
      </w:pPr>
      <w:r>
        <w:separator/>
      </w:r>
    </w:p>
  </w:footnote>
  <w:footnote w:type="continuationSeparator" w:id="0">
    <w:p w14:paraId="6F21931E" w14:textId="77777777" w:rsidR="003B2F45" w:rsidRDefault="003B2F45" w:rsidP="000445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6A4"/>
    <w:multiLevelType w:val="hybridMultilevel"/>
    <w:tmpl w:val="10583C92"/>
    <w:lvl w:ilvl="0" w:tplc="9542773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42861"/>
    <w:multiLevelType w:val="hybridMultilevel"/>
    <w:tmpl w:val="B7607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221C5"/>
    <w:multiLevelType w:val="hybridMultilevel"/>
    <w:tmpl w:val="634A9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7641E"/>
    <w:multiLevelType w:val="hybridMultilevel"/>
    <w:tmpl w:val="D6ECD726"/>
    <w:lvl w:ilvl="0" w:tplc="52E2016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6FE2"/>
    <w:multiLevelType w:val="hybridMultilevel"/>
    <w:tmpl w:val="F578B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876BF"/>
    <w:multiLevelType w:val="hybridMultilevel"/>
    <w:tmpl w:val="87F42D90"/>
    <w:lvl w:ilvl="0" w:tplc="3798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0D564B"/>
    <w:multiLevelType w:val="hybridMultilevel"/>
    <w:tmpl w:val="E244C936"/>
    <w:lvl w:ilvl="0" w:tplc="B9324C84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8175EC"/>
    <w:multiLevelType w:val="hybridMultilevel"/>
    <w:tmpl w:val="002E1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C64E2"/>
    <w:multiLevelType w:val="hybridMultilevel"/>
    <w:tmpl w:val="FA042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F06FC9"/>
    <w:multiLevelType w:val="hybridMultilevel"/>
    <w:tmpl w:val="839EA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6011499">
    <w:abstractNumId w:val="5"/>
  </w:num>
  <w:num w:numId="2" w16cid:durableId="1096711117">
    <w:abstractNumId w:val="8"/>
  </w:num>
  <w:num w:numId="3" w16cid:durableId="498353804">
    <w:abstractNumId w:val="9"/>
  </w:num>
  <w:num w:numId="4" w16cid:durableId="1855143116">
    <w:abstractNumId w:val="3"/>
  </w:num>
  <w:num w:numId="5" w16cid:durableId="935595777">
    <w:abstractNumId w:val="6"/>
  </w:num>
  <w:num w:numId="6" w16cid:durableId="917399223">
    <w:abstractNumId w:val="0"/>
  </w:num>
  <w:num w:numId="7" w16cid:durableId="670524631">
    <w:abstractNumId w:val="7"/>
  </w:num>
  <w:num w:numId="8" w16cid:durableId="1085304109">
    <w:abstractNumId w:val="4"/>
  </w:num>
  <w:num w:numId="9" w16cid:durableId="969893708">
    <w:abstractNumId w:val="2"/>
  </w:num>
  <w:num w:numId="10" w16cid:durableId="1526208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E9"/>
    <w:rsid w:val="0004459A"/>
    <w:rsid w:val="00095BFC"/>
    <w:rsid w:val="000C0211"/>
    <w:rsid w:val="000E54C2"/>
    <w:rsid w:val="00175EAC"/>
    <w:rsid w:val="001D11A7"/>
    <w:rsid w:val="001D770B"/>
    <w:rsid w:val="00200CBA"/>
    <w:rsid w:val="00263CD1"/>
    <w:rsid w:val="0028640D"/>
    <w:rsid w:val="002A0806"/>
    <w:rsid w:val="002A7222"/>
    <w:rsid w:val="002F4E7C"/>
    <w:rsid w:val="00302B18"/>
    <w:rsid w:val="003111CE"/>
    <w:rsid w:val="003A0769"/>
    <w:rsid w:val="003B1482"/>
    <w:rsid w:val="003B2F45"/>
    <w:rsid w:val="003D3639"/>
    <w:rsid w:val="00407DB5"/>
    <w:rsid w:val="004600B7"/>
    <w:rsid w:val="004D3324"/>
    <w:rsid w:val="004E6B4F"/>
    <w:rsid w:val="00541010"/>
    <w:rsid w:val="0058781D"/>
    <w:rsid w:val="0059269F"/>
    <w:rsid w:val="005D4A25"/>
    <w:rsid w:val="005F3E35"/>
    <w:rsid w:val="00660ECE"/>
    <w:rsid w:val="006B36E6"/>
    <w:rsid w:val="006F42A0"/>
    <w:rsid w:val="00727AEB"/>
    <w:rsid w:val="00731258"/>
    <w:rsid w:val="007442F0"/>
    <w:rsid w:val="00745735"/>
    <w:rsid w:val="007556BB"/>
    <w:rsid w:val="00791491"/>
    <w:rsid w:val="00806F58"/>
    <w:rsid w:val="00826D87"/>
    <w:rsid w:val="00830B69"/>
    <w:rsid w:val="00873D22"/>
    <w:rsid w:val="008B75EE"/>
    <w:rsid w:val="008D2B95"/>
    <w:rsid w:val="008D4BF2"/>
    <w:rsid w:val="008E28CC"/>
    <w:rsid w:val="009079CA"/>
    <w:rsid w:val="00965074"/>
    <w:rsid w:val="009949D0"/>
    <w:rsid w:val="009A4392"/>
    <w:rsid w:val="009C7397"/>
    <w:rsid w:val="009F2A8A"/>
    <w:rsid w:val="009F44B3"/>
    <w:rsid w:val="00A70F33"/>
    <w:rsid w:val="00A90E46"/>
    <w:rsid w:val="00AC19E9"/>
    <w:rsid w:val="00AC26D6"/>
    <w:rsid w:val="00AE10C9"/>
    <w:rsid w:val="00AE493C"/>
    <w:rsid w:val="00B37C15"/>
    <w:rsid w:val="00B52C26"/>
    <w:rsid w:val="00B915BA"/>
    <w:rsid w:val="00BB0919"/>
    <w:rsid w:val="00BE58A4"/>
    <w:rsid w:val="00BF6B81"/>
    <w:rsid w:val="00C424A3"/>
    <w:rsid w:val="00C56E54"/>
    <w:rsid w:val="00C575C5"/>
    <w:rsid w:val="00C613A5"/>
    <w:rsid w:val="00C71906"/>
    <w:rsid w:val="00CA157A"/>
    <w:rsid w:val="00CF6DEE"/>
    <w:rsid w:val="00D41041"/>
    <w:rsid w:val="00D43576"/>
    <w:rsid w:val="00D53E93"/>
    <w:rsid w:val="00D623D2"/>
    <w:rsid w:val="00D71B3B"/>
    <w:rsid w:val="00D74DA0"/>
    <w:rsid w:val="00D9338B"/>
    <w:rsid w:val="00DA5988"/>
    <w:rsid w:val="00DC433E"/>
    <w:rsid w:val="00DD392F"/>
    <w:rsid w:val="00DE0464"/>
    <w:rsid w:val="00DF622C"/>
    <w:rsid w:val="00E47718"/>
    <w:rsid w:val="00E507F0"/>
    <w:rsid w:val="00E624F3"/>
    <w:rsid w:val="00E64C5D"/>
    <w:rsid w:val="00EC1012"/>
    <w:rsid w:val="00EC2710"/>
    <w:rsid w:val="00EC7CDF"/>
    <w:rsid w:val="00EE644B"/>
    <w:rsid w:val="00F20629"/>
    <w:rsid w:val="00F224F6"/>
    <w:rsid w:val="00F85F22"/>
    <w:rsid w:val="00FE21AF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4170"/>
  <w15:docId w15:val="{092CD16A-4756-4910-B4D6-9896A166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9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9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5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9A"/>
  </w:style>
  <w:style w:type="paragraph" w:styleId="Footer">
    <w:name w:val="footer"/>
    <w:basedOn w:val="Normal"/>
    <w:link w:val="FooterChar"/>
    <w:uiPriority w:val="99"/>
    <w:unhideWhenUsed/>
    <w:rsid w:val="000445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Paul Raynes</cp:lastModifiedBy>
  <cp:revision>4</cp:revision>
  <cp:lastPrinted>2024-09-16T12:04:00Z</cp:lastPrinted>
  <dcterms:created xsi:type="dcterms:W3CDTF">2024-09-16T12:31:00Z</dcterms:created>
  <dcterms:modified xsi:type="dcterms:W3CDTF">2024-09-16T13:06:00Z</dcterms:modified>
</cp:coreProperties>
</file>